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D" w:rsidRPr="00F51A7D" w:rsidRDefault="00F51A7D" w:rsidP="00F51A7D">
      <w:pPr>
        <w:pStyle w:val="1"/>
        <w:jc w:val="left"/>
        <w:rPr>
          <w:rFonts w:eastAsia="Calibri"/>
          <w:b/>
          <w:bCs/>
        </w:rPr>
      </w:pPr>
      <w:r>
        <w:rPr>
          <w:b/>
          <w:bCs/>
          <w:sz w:val="32"/>
        </w:rPr>
        <w:t xml:space="preserve">                                 </w:t>
      </w:r>
      <w:r w:rsidRPr="00F51A7D">
        <w:rPr>
          <w:b/>
          <w:bCs/>
        </w:rPr>
        <w:t>Российская Федерация</w:t>
      </w:r>
    </w:p>
    <w:p w:rsidR="00F51A7D" w:rsidRPr="00F51A7D" w:rsidRDefault="00F51A7D" w:rsidP="00F51A7D">
      <w:pPr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51A7D" w:rsidRPr="00F51A7D" w:rsidRDefault="00F51A7D" w:rsidP="00F51A7D">
      <w:pPr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F51A7D" w:rsidRPr="00F51A7D" w:rsidRDefault="00F51A7D" w:rsidP="00F51A7D">
      <w:pPr>
        <w:ind w:left="-72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       муниципальное образование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pStyle w:val="2"/>
        <w:pBdr>
          <w:bottom w:val="single" w:sz="12" w:space="1" w:color="auto"/>
        </w:pBdr>
        <w:rPr>
          <w:b/>
          <w:sz w:val="28"/>
          <w:szCs w:val="28"/>
        </w:rPr>
      </w:pPr>
      <w:r w:rsidRPr="00F51A7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Меркуловского</w:t>
      </w:r>
      <w:r w:rsidRPr="00F51A7D">
        <w:rPr>
          <w:b/>
          <w:sz w:val="28"/>
          <w:szCs w:val="28"/>
        </w:rPr>
        <w:t xml:space="preserve"> сельского поселения</w:t>
      </w:r>
    </w:p>
    <w:p w:rsidR="00F51A7D" w:rsidRPr="00F51A7D" w:rsidRDefault="00F51A7D" w:rsidP="00F51A7D">
      <w:pPr>
        <w:pStyle w:val="2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51A7D">
        <w:rPr>
          <w:sz w:val="28"/>
          <w:szCs w:val="28"/>
        </w:rPr>
        <w:t>ПОСТАНОВЛЕНИЕ</w:t>
      </w:r>
    </w:p>
    <w:p w:rsidR="00F51A7D" w:rsidRPr="00F51A7D" w:rsidRDefault="00F51A7D" w:rsidP="00F51A7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Pr="00F51A7D">
        <w:rPr>
          <w:rFonts w:ascii="Times New Roman" w:hAnsi="Times New Roman" w:cs="Times New Roman"/>
          <w:sz w:val="28"/>
          <w:szCs w:val="28"/>
        </w:rPr>
        <w:t xml:space="preserve"> 2017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8</w:t>
      </w:r>
      <w:r w:rsidR="0032741D" w:rsidRPr="0032741D">
        <w:rPr>
          <w:rFonts w:ascii="Times New Roman" w:hAnsi="Times New Roman" w:cs="Times New Roman"/>
          <w:sz w:val="28"/>
          <w:szCs w:val="28"/>
        </w:rPr>
        <w:t>5</w:t>
      </w:r>
      <w:r w:rsidRPr="00F51A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1A7D" w:rsidRPr="00F51A7D" w:rsidRDefault="00F51A7D" w:rsidP="00F51A7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1A7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общественного обсуждения 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проекта Правил благоустройства территории 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bookmarkEnd w:id="0"/>
      <w:r w:rsidRPr="00F51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и в целях осуществления участия заинтересованных лиц в процессе принятия решений и реализации проектов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F51A7D" w:rsidRPr="00F51A7D" w:rsidRDefault="00F51A7D" w:rsidP="00F51A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1.1.Порядок общественного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Порядок), согласно приложению №1;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об общественной комиссии для организации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№2;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общественная комиссия), согласно приложению №3. 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br w:type="page"/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lastRenderedPageBreak/>
        <w:t>Приложение № 1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к постановлению администрации</w:t>
      </w:r>
    </w:p>
    <w:p w:rsidR="00F51A7D" w:rsidRPr="0032741D" w:rsidRDefault="00F51A7D" w:rsidP="00F51A7D">
      <w:pPr>
        <w:pStyle w:val="a3"/>
        <w:jc w:val="right"/>
        <w:rPr>
          <w:szCs w:val="28"/>
          <w:lang w:val="en-US"/>
        </w:rPr>
      </w:pPr>
      <w:r>
        <w:rPr>
          <w:szCs w:val="28"/>
        </w:rPr>
        <w:t>от «18» сентября 2017 года №8</w:t>
      </w:r>
      <w:r w:rsidR="0032741D">
        <w:rPr>
          <w:szCs w:val="28"/>
          <w:lang w:val="en-US"/>
        </w:rPr>
        <w:t>5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Правил благоустройства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Правила).   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 Порядок разработан в целях: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а) информирования населения, организаций, общественных объединений о разработанных Правилах муниципального образования;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б) вовлечения общественности в процесс благоустройства территории муниципального образования;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в) выявления общественного мнения по тематике, вопросам и проблемам, на решение которых направлены Правила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г) формирования Правил муниципального образования с учетом представленного общественного мнения.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3. Общественные обсуждения проекта Правил проводятся в целях: - информирования граждан, организаций и общественных объединений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о Правилах, выявление и учет мнения граждан, организаций, объединений о разработанном проекте Правил.  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4. Общественное обсуждение проекта Правил организуется и проводится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поселение». Общественное обсуждение осуществляется в отношении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1A7D">
        <w:rPr>
          <w:rFonts w:ascii="Times New Roman" w:hAnsi="Times New Roman" w:cs="Times New Roman"/>
          <w:sz w:val="28"/>
          <w:szCs w:val="28"/>
        </w:rPr>
        <w:lastRenderedPageBreak/>
        <w:t>поселения «Об утверждении Правил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поселение»». </w:t>
      </w:r>
    </w:p>
    <w:p w:rsidR="00F51A7D" w:rsidRPr="00F51A7D" w:rsidRDefault="00F51A7D" w:rsidP="00F51A7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5. Общественному обсуждению подлежат проекты вновь разрабатываемых документов, а также проекты изменений в Правилах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образования, до их направления на правовую экспертизу в прокуратуру Шолоховского района Ростовской области.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6.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 поселения.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7. Общественное обсуждение проекта Правил осуществляется в форме открытого размещения проекта Правил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8. В состав общественной комиссии входят представители органов местного самоуправления, депутаты  Собрания депутатов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 При размещении проекта Правил публикуется следующая информация: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9.1. Извещение о проведении общественного обсуждения проекта Правил по форме согласно приложению №1 к настоящему Порядку;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9.2. Срок проведения общественного обсуждения составляет 30 дней со дня размещения проекта Правил на официальном сайте администрации.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9.3. Электронный адрес ответственного исполнителя проекта Правил для направления замечаний и предложений к проекту Правил;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9.4. Положение об общественной комиссии для организации обсуждения Проекта;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9.5. Состав общественной комиссии для организации обсуждения проекта Правил.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общественного обсуждения необходимо указывать фамилию, </w:t>
      </w:r>
      <w:r w:rsidRPr="00F51A7D">
        <w:rPr>
          <w:rFonts w:ascii="Times New Roman" w:hAnsi="Times New Roman" w:cs="Times New Roman"/>
          <w:sz w:val="28"/>
          <w:szCs w:val="28"/>
        </w:rPr>
        <w:lastRenderedPageBreak/>
        <w:t>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В противном случае замечания (предложения) к проекту Правил признаются анонимными и к рассмотрению не принимаются.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11.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12.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№2 к настоящему Порядку и подлежат размещению на официальном сайте администрации.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br w:type="page"/>
      </w: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</w:t>
      </w:r>
      <w:proofErr w:type="gramStart"/>
      <w:r w:rsidRPr="00F51A7D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Доводим до вашего сведения, что в период с «__» ________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«__» ________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 Правил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поселение». Ответственный, за проведение общественного обсуждения проекта Правил,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 (электронная почта: 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43078@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, контактный телефон: 8(86353) 73574).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достигшим возраста 18 лет принять участие в обсуждении проекта благоустройства территории муниципального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поселение». Ознакомиться с проектом документа можно на сайте администрации: 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merkulovskoe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«__» _______ года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«__» ________ года включительно. 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электронную почту: 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43081</w:t>
      </w:r>
      <w:r w:rsidRPr="00F51A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1A7D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нтактный телефон: 8(86353)78-1-42</w:t>
      </w:r>
      <w:r w:rsidRPr="00F51A7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F51A7D" w:rsidRPr="00F51A7D" w:rsidRDefault="00F51A7D" w:rsidP="00F51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Протокол №__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для организации общественного </w:t>
      </w:r>
      <w:proofErr w:type="gramStart"/>
      <w:r w:rsidRPr="00F51A7D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«__» ________ года </w:t>
      </w:r>
      <w:r w:rsidRPr="00F51A7D">
        <w:rPr>
          <w:rFonts w:ascii="Times New Roman" w:eastAsia="Calibri" w:hAnsi="Times New Roman" w:cs="Times New Roman"/>
          <w:sz w:val="28"/>
          <w:szCs w:val="28"/>
        </w:rPr>
        <w:t>в 00:00</w:t>
      </w:r>
      <w:r w:rsidRPr="00F51A7D">
        <w:rPr>
          <w:rStyle w:val="A00"/>
          <w:rFonts w:ascii="Times New Roman" w:hAnsi="Times New Roman" w:cs="Times New Roman"/>
          <w:sz w:val="28"/>
          <w:szCs w:val="28"/>
        </w:rPr>
        <w:t xml:space="preserve"> ул. ____________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Присутствуют: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Секретарь комиссии: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Члены комиссии: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1A7D" w:rsidRPr="00F51A7D" w:rsidRDefault="00F51A7D" w:rsidP="00F51A7D">
      <w:pPr>
        <w:rPr>
          <w:rStyle w:val="A00"/>
          <w:rFonts w:ascii="Times New Roman" w:hAnsi="Times New Roman" w:cs="Times New Roman"/>
          <w:sz w:val="28"/>
          <w:szCs w:val="28"/>
        </w:rPr>
      </w:pPr>
      <w:r w:rsidRPr="00F51A7D">
        <w:rPr>
          <w:rStyle w:val="A00"/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51A7D" w:rsidRPr="00F51A7D" w:rsidRDefault="00F51A7D" w:rsidP="00F51A7D">
      <w:pPr>
        <w:ind w:firstLine="709"/>
        <w:jc w:val="both"/>
        <w:rPr>
          <w:rStyle w:val="A00"/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участников общественного обсуждения по проекту Правил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Шолоховского района Ростовской области (далее – Проект правил благоустройства территории МО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 о процедуре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правил благоустройства территории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и поступивших от участников общественного обсуждения предложений по данному проекту.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предложений, замечаний от участников общественного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рекомендовать данный проект к его принятию.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Либо в течение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поступили следующие замечания и предложения: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1.__________________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2.__________________</w:t>
      </w: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Подписи комиссии</w:t>
      </w: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br w:type="page"/>
      </w:r>
      <w:r w:rsidRPr="00F51A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</w:t>
      </w:r>
      <w:proofErr w:type="gramStart"/>
      <w:r w:rsidRPr="00F51A7D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ШОЛОХОВСКОГО РАЙОНА РОСТОВСКОЙ ОБЛАСТИ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Общие сведения о вопросе, выносимом на общественное обсуждение: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Сроки проведения общественного обсуждения: с «__» ______ года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«__» _______ года.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общественного обсуждения: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и проект Правил благоустройства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Шолоховского района Ростовской области размещены на сайте «__» _______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 сети «Интернет» в разделе «Новости».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>Сведения о проведении общественного обсуждения по проекту Правил благоустройства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Шолоховского района Ростовской области: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В комиссию для организации общественного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предложений и замечаний, ни устных, ни письменных не поступило.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Либо поступали предложения и замечания (устные и письменные):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1. ____________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 ____________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Сведения о протоколе заседания комиссии для организации общественного </w:t>
      </w:r>
      <w:proofErr w:type="gramStart"/>
      <w:r w:rsidRPr="00F51A7D">
        <w:rPr>
          <w:rFonts w:ascii="Times New Roman" w:hAnsi="Times New Roman" w:cs="Times New Roman"/>
          <w:b/>
          <w:sz w:val="28"/>
          <w:szCs w:val="28"/>
        </w:rPr>
        <w:t xml:space="preserve">обсуждения проекта Правил благоустройства </w:t>
      </w:r>
      <w:r w:rsidRPr="00F51A7D">
        <w:rPr>
          <w:rFonts w:ascii="Times New Roman" w:hAnsi="Times New Roman" w:cs="Times New Roman"/>
          <w:b/>
          <w:sz w:val="28"/>
          <w:szCs w:val="28"/>
        </w:rPr>
        <w:lastRenderedPageBreak/>
        <w:t>территории муниципального</w:t>
      </w:r>
      <w:proofErr w:type="gramEnd"/>
      <w:r w:rsidRPr="00F51A7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Протокол №__ заседания комиссии для организации общественного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подписан в 00:00 председателем комиссии ________, секретарем комиссии _________ и членами комиссии __________, ____________.  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1A7D" w:rsidRPr="00F51A7D" w:rsidTr="00F51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участников общественного обсуждения, содержащихся в протоколе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Выводы комиссии</w:t>
            </w:r>
          </w:p>
        </w:tc>
      </w:tr>
      <w:tr w:rsidR="00F51A7D" w:rsidRPr="00F51A7D" w:rsidTr="00F51A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7D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комиссии для организации общественного </w:t>
      </w:r>
      <w:proofErr w:type="gramStart"/>
      <w:r w:rsidRPr="00F51A7D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F51A7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</w:t>
      </w:r>
    </w:p>
    <w:p w:rsidR="00F51A7D" w:rsidRPr="00F51A7D" w:rsidRDefault="00F51A7D" w:rsidP="00F51A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A7D">
        <w:rPr>
          <w:rFonts w:ascii="Times New Roman" w:hAnsi="Times New Roman"/>
          <w:sz w:val="28"/>
          <w:szCs w:val="28"/>
        </w:rPr>
        <w:t>Рекомендовать проект Правил благоустройства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Меркуловское</w:t>
      </w:r>
      <w:r w:rsidRPr="00F51A7D">
        <w:rPr>
          <w:rFonts w:ascii="Times New Roman" w:hAnsi="Times New Roman"/>
          <w:sz w:val="28"/>
          <w:szCs w:val="28"/>
        </w:rPr>
        <w:t xml:space="preserve"> сельское поселение» Шолоховского района Ростовской области к его принятию.</w:t>
      </w:r>
    </w:p>
    <w:p w:rsidR="00F51A7D" w:rsidRPr="00F51A7D" w:rsidRDefault="00F51A7D" w:rsidP="00F51A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A7D">
        <w:rPr>
          <w:rFonts w:ascii="Times New Roman" w:hAnsi="Times New Roman"/>
          <w:sz w:val="28"/>
          <w:szCs w:val="28"/>
        </w:rPr>
        <w:t>Разместить заключение</w:t>
      </w:r>
      <w:proofErr w:type="gramEnd"/>
      <w:r w:rsidRPr="00F51A7D">
        <w:rPr>
          <w:rFonts w:ascii="Times New Roman" w:hAnsi="Times New Roman"/>
          <w:sz w:val="28"/>
          <w:szCs w:val="28"/>
        </w:rPr>
        <w:t xml:space="preserve"> комиссии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Меркуловского</w:t>
      </w:r>
      <w:r w:rsidRPr="00F51A7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в разделе «Формирование комфортной городской среды».</w:t>
      </w:r>
    </w:p>
    <w:p w:rsidR="00F51A7D" w:rsidRPr="00F51A7D" w:rsidRDefault="00F51A7D" w:rsidP="00F51A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A7D">
        <w:rPr>
          <w:rFonts w:ascii="Times New Roman" w:hAnsi="Times New Roman"/>
          <w:sz w:val="28"/>
          <w:szCs w:val="28"/>
        </w:rPr>
        <w:t>Направить заключение Совету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Меркуловское</w:t>
      </w:r>
      <w:r w:rsidRPr="00F51A7D">
        <w:rPr>
          <w:rFonts w:ascii="Times New Roman" w:hAnsi="Times New Roman"/>
          <w:sz w:val="28"/>
          <w:szCs w:val="28"/>
        </w:rPr>
        <w:t xml:space="preserve"> сельское поселение» Шолоховского района Ростовской области.</w:t>
      </w:r>
    </w:p>
    <w:p w:rsidR="00F51A7D" w:rsidRPr="00F51A7D" w:rsidRDefault="00F51A7D" w:rsidP="00F51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1A7D" w:rsidRPr="00F51A7D" w:rsidRDefault="00F51A7D" w:rsidP="00F51A7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1A7D">
        <w:rPr>
          <w:rFonts w:ascii="Times New Roman" w:hAnsi="Times New Roman"/>
          <w:b/>
          <w:sz w:val="28"/>
          <w:szCs w:val="28"/>
        </w:rPr>
        <w:t>Подписи комиссии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 </w:t>
      </w:r>
    </w:p>
    <w:p w:rsidR="00F51A7D" w:rsidRPr="00F51A7D" w:rsidRDefault="00F51A7D" w:rsidP="00F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51A7D" w:rsidRPr="00F51A7D" w:rsidRDefault="00F51A7D" w:rsidP="00F51A7D">
      <w:pPr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tabs>
          <w:tab w:val="left" w:pos="8213"/>
        </w:tabs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br w:type="page"/>
      </w:r>
      <w:r w:rsidRPr="00F51A7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Приложение №2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к постановлению администрации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от «28» сентября 2017 года №123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ПОЛОЖЕНИЕ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об общественной комиссии для организации обсуждения проекта Правил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1.1. Настоящее Положение об общественной комиссии для организации обсуждения проекта Правил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Положение) разработано в целях организации общественного обсуждения проекта Правил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1.2. Общественная комиссия для организации общественного обсуждения проекта Правил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настоящим Положением.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1.3. Основными задачами общественной комиссии являются: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 в ____ году, изучения проблем и потенциалов указанных территорий;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 xml:space="preserve">- общественных территорий, подлежащих благоустройству в ____ году;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подлежащих благоустройству в ____ году;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____ году;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участие в разработке проекта Правил благоустройства общественных территорий, подлежащих благоустройству в ____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году, обсуждение решений с архитекторами, проектировщиками и другими профильными специалистами;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_____ году.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II. Состав и полномочия общественной комиссии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2.1. Состав Комиссии формируется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 и должен составлять не более 6 человек для обеспечения представительства Администрации, депутатов Собрания депутатов и общественных организаций, жителей поселения.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2.2.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 xml:space="preserve"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2.4. Председатель общественной комиссии: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2.5. Члены общественной комиссии: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Администрации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должностных лиц и граждан необходимые для осуществления общественной комиссии материалы, документы и информацию;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предлагается благоустройство;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lastRenderedPageBreak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2.6. Секретарь общественной комиссии: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III. Организация и порядок работы общественной комиссии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подлежащих благоустройству в ____ году;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3.3. Решения общественной комиссии принимаются простым большинством голосов от числа присутствующих общественной комиссии. </w:t>
      </w:r>
      <w:r w:rsidRPr="00F51A7D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Pr="00F51A7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51A7D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предлагается благоустройство. </w:t>
      </w:r>
    </w:p>
    <w:p w:rsidR="00F51A7D" w:rsidRPr="00F51A7D" w:rsidRDefault="00F51A7D" w:rsidP="00F51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Протокол о результатах общественного обсуждения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F51A7D">
        <w:rPr>
          <w:rFonts w:ascii="Times New Roman" w:hAnsi="Times New Roman" w:cs="Times New Roman"/>
          <w:sz w:val="28"/>
          <w:szCs w:val="28"/>
          <w:u w:val="single"/>
        </w:rPr>
        <w:t>http://www.adm-kalininskoe.ru/</w:t>
      </w:r>
      <w:r w:rsidRPr="00F51A7D">
        <w:rPr>
          <w:rFonts w:ascii="Times New Roman" w:hAnsi="Times New Roman" w:cs="Times New Roman"/>
          <w:sz w:val="28"/>
          <w:szCs w:val="28"/>
        </w:rPr>
        <w:t xml:space="preserve"> в разделе «Формирование комфортной городской среды». 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Приложение № 3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к постановлению администрации</w:t>
      </w:r>
    </w:p>
    <w:p w:rsidR="00F51A7D" w:rsidRPr="00F51A7D" w:rsidRDefault="00F51A7D" w:rsidP="00F51A7D">
      <w:pPr>
        <w:pStyle w:val="a3"/>
        <w:jc w:val="right"/>
        <w:rPr>
          <w:szCs w:val="28"/>
        </w:rPr>
      </w:pPr>
      <w:r w:rsidRPr="00F51A7D">
        <w:rPr>
          <w:szCs w:val="28"/>
        </w:rPr>
        <w:t>от «28» сентября №123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СОСТАВ</w:t>
      </w:r>
    </w:p>
    <w:p w:rsidR="00F51A7D" w:rsidRPr="00F51A7D" w:rsidRDefault="00F51A7D" w:rsidP="00F5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>общественной комиссии для организации общественного обсуждения проекта Правил</w:t>
      </w:r>
      <w:r w:rsidRPr="00F51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1A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F51A7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6142"/>
      </w:tblGrid>
      <w:tr w:rsidR="00F51A7D" w:rsidRPr="00F51A7D" w:rsidTr="00F51A7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Анатольевна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муниципальной общественной комиссии;</w:t>
            </w:r>
          </w:p>
        </w:tc>
      </w:tr>
      <w:tr w:rsidR="00F51A7D" w:rsidRPr="00F51A7D" w:rsidTr="00F51A7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Николаевна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комиссии;</w:t>
            </w:r>
          </w:p>
        </w:tc>
      </w:tr>
      <w:tr w:rsidR="00F51A7D" w:rsidRPr="00F51A7D" w:rsidTr="00F51A7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A7D" w:rsidRPr="00F51A7D" w:rsidTr="00F51A7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Галина Григорьевна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Собрания депутатов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                        </w:t>
            </w:r>
          </w:p>
        </w:tc>
      </w:tr>
      <w:tr w:rsidR="00F51A7D" w:rsidRPr="00F51A7D" w:rsidTr="00F51A7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Савалутуллина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D" w:rsidRPr="00F51A7D" w:rsidRDefault="00F5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F51A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51A7D" w:rsidRPr="00F51A7D" w:rsidRDefault="00F51A7D" w:rsidP="00F51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A7D" w:rsidRPr="00F51A7D" w:rsidRDefault="00F51A7D" w:rsidP="00F51A7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1A7D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Н.Г.Меркулова</w:t>
      </w:r>
    </w:p>
    <w:p w:rsidR="00D7244F" w:rsidRPr="00F51A7D" w:rsidRDefault="00D7244F">
      <w:pPr>
        <w:rPr>
          <w:rFonts w:ascii="Times New Roman" w:hAnsi="Times New Roman" w:cs="Times New Roman"/>
          <w:sz w:val="28"/>
          <w:szCs w:val="28"/>
        </w:rPr>
      </w:pPr>
    </w:p>
    <w:sectPr w:rsidR="00D7244F" w:rsidRPr="00F5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02B"/>
    <w:multiLevelType w:val="hybridMultilevel"/>
    <w:tmpl w:val="A0D4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7D"/>
    <w:rsid w:val="0032741D"/>
    <w:rsid w:val="00D7244F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A7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1A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A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51A7D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F51A7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F51A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00">
    <w:name w:val="A0"/>
    <w:uiPriority w:val="99"/>
    <w:rsid w:val="00F51A7D"/>
    <w:rPr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3059</Words>
  <Characters>17438</Characters>
  <Application>Microsoft Office Word</Application>
  <DocSecurity>0</DocSecurity>
  <Lines>145</Lines>
  <Paragraphs>40</Paragraphs>
  <ScaleCrop>false</ScaleCrop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5</cp:revision>
  <cp:lastPrinted>2017-12-22T07:17:00Z</cp:lastPrinted>
  <dcterms:created xsi:type="dcterms:W3CDTF">2017-12-22T07:09:00Z</dcterms:created>
  <dcterms:modified xsi:type="dcterms:W3CDTF">2017-12-22T11:06:00Z</dcterms:modified>
</cp:coreProperties>
</file>